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363EB7" w14:paraId="1B50F2B6" w14:textId="77777777">
        <w:tc>
          <w:tcPr>
            <w:tcW w:w="3005" w:type="dxa"/>
            <w:gridSpan w:val="4"/>
            <w:tcBorders>
              <w:top w:val="nil"/>
              <w:left w:val="nil"/>
              <w:bottom w:val="nil"/>
              <w:right w:val="nil"/>
            </w:tcBorders>
            <w:tcMar>
              <w:top w:w="20" w:type="dxa"/>
              <w:left w:w="20" w:type="dxa"/>
              <w:bottom w:w="20" w:type="dxa"/>
              <w:right w:w="20" w:type="dxa"/>
            </w:tcMar>
          </w:tcPr>
          <w:p w14:paraId="73392A9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32403E0"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47B58F8D" w14:textId="77777777" w:rsidR="00C258DA" w:rsidRDefault="00C258D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023-26-163</w:t>
            </w:r>
          </w:p>
        </w:tc>
      </w:tr>
      <w:tr w:rsidR="00363EB7" w14:paraId="622342A3" w14:textId="77777777">
        <w:tc>
          <w:tcPr>
            <w:tcW w:w="3005" w:type="dxa"/>
            <w:gridSpan w:val="4"/>
            <w:tcBorders>
              <w:top w:val="nil"/>
              <w:left w:val="nil"/>
              <w:bottom w:val="nil"/>
              <w:right w:val="nil"/>
            </w:tcBorders>
            <w:tcMar>
              <w:top w:w="20" w:type="dxa"/>
              <w:left w:w="20" w:type="dxa"/>
              <w:bottom w:w="20" w:type="dxa"/>
              <w:right w:w="20" w:type="dxa"/>
            </w:tcMar>
          </w:tcPr>
          <w:p w14:paraId="0B7BE57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2B1EECA9"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C69CE7C"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7EE083D2" w14:textId="77777777">
        <w:tc>
          <w:tcPr>
            <w:tcW w:w="3005" w:type="dxa"/>
            <w:gridSpan w:val="4"/>
            <w:tcBorders>
              <w:top w:val="nil"/>
              <w:left w:val="nil"/>
              <w:bottom w:val="nil"/>
              <w:right w:val="nil"/>
            </w:tcBorders>
            <w:tcMar>
              <w:top w:w="20" w:type="dxa"/>
              <w:left w:w="20" w:type="dxa"/>
              <w:bottom w:w="20" w:type="dxa"/>
              <w:right w:w="20" w:type="dxa"/>
            </w:tcMar>
          </w:tcPr>
          <w:p w14:paraId="7DC04E03" w14:textId="77777777" w:rsidR="00C258DA" w:rsidRDefault="00C258D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LB034 Maler- und Lackierarbeiten | Musikschule Tübingen </w:t>
            </w:r>
          </w:p>
        </w:tc>
        <w:tc>
          <w:tcPr>
            <w:tcW w:w="3005" w:type="dxa"/>
            <w:gridSpan w:val="2"/>
            <w:tcBorders>
              <w:top w:val="nil"/>
              <w:left w:val="nil"/>
              <w:bottom w:val="nil"/>
              <w:right w:val="nil"/>
            </w:tcBorders>
            <w:tcMar>
              <w:top w:w="20" w:type="dxa"/>
              <w:left w:w="20" w:type="dxa"/>
              <w:bottom w:w="20" w:type="dxa"/>
              <w:right w:w="20" w:type="dxa"/>
            </w:tcMar>
          </w:tcPr>
          <w:p w14:paraId="557DD16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6D68606"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340D5E0D" w14:textId="77777777">
        <w:tc>
          <w:tcPr>
            <w:tcW w:w="3005" w:type="dxa"/>
            <w:gridSpan w:val="4"/>
            <w:tcBorders>
              <w:top w:val="nil"/>
              <w:left w:val="nil"/>
              <w:bottom w:val="nil"/>
              <w:right w:val="nil"/>
            </w:tcBorders>
            <w:tcMar>
              <w:top w:w="20" w:type="dxa"/>
              <w:left w:w="20" w:type="dxa"/>
              <w:bottom w:w="20" w:type="dxa"/>
              <w:right w:w="20" w:type="dxa"/>
            </w:tcMar>
          </w:tcPr>
          <w:p w14:paraId="062E01DC"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2E09FE0F"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0645493"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7CF21B0C" w14:textId="77777777">
        <w:tc>
          <w:tcPr>
            <w:tcW w:w="9015" w:type="dxa"/>
            <w:gridSpan w:val="7"/>
            <w:tcBorders>
              <w:top w:val="nil"/>
              <w:left w:val="nil"/>
              <w:bottom w:val="nil"/>
              <w:right w:val="nil"/>
            </w:tcBorders>
            <w:tcMar>
              <w:top w:w="20" w:type="dxa"/>
              <w:left w:w="20" w:type="dxa"/>
              <w:bottom w:w="20" w:type="dxa"/>
              <w:right w:w="20" w:type="dxa"/>
            </w:tcMar>
          </w:tcPr>
          <w:p w14:paraId="7FDDD99B" w14:textId="77777777" w:rsidR="00C258DA" w:rsidRDefault="00C258D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Maler- , Tapezier- und Lackierarbeiten | Musikschule Tübingen</w:t>
            </w:r>
            <w:r>
              <w:rPr>
                <w:rFonts w:ascii="Arial" w:hAnsi="Arial" w:cs="Arial"/>
                <w:color w:val="0000FF"/>
                <w:kern w:val="0"/>
                <w:sz w:val="20"/>
                <w:szCs w:val="20"/>
              </w:rPr>
              <w:br/>
            </w:r>
          </w:p>
        </w:tc>
      </w:tr>
      <w:tr w:rsidR="00363EB7" w14:paraId="1D7204D7" w14:textId="77777777">
        <w:tc>
          <w:tcPr>
            <w:tcW w:w="9015" w:type="dxa"/>
            <w:gridSpan w:val="7"/>
            <w:tcBorders>
              <w:top w:val="nil"/>
              <w:left w:val="nil"/>
              <w:bottom w:val="nil"/>
              <w:right w:val="nil"/>
            </w:tcBorders>
            <w:tcMar>
              <w:top w:w="20" w:type="dxa"/>
              <w:left w:w="20" w:type="dxa"/>
              <w:bottom w:w="20" w:type="dxa"/>
              <w:right w:w="20" w:type="dxa"/>
            </w:tcMar>
          </w:tcPr>
          <w:p w14:paraId="6F04926B"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6E67D66F" w14:textId="77777777">
        <w:tc>
          <w:tcPr>
            <w:tcW w:w="9015" w:type="dxa"/>
            <w:gridSpan w:val="7"/>
            <w:tcBorders>
              <w:top w:val="nil"/>
              <w:left w:val="nil"/>
              <w:bottom w:val="nil"/>
              <w:right w:val="nil"/>
            </w:tcBorders>
            <w:tcMar>
              <w:top w:w="20" w:type="dxa"/>
              <w:left w:w="20" w:type="dxa"/>
              <w:bottom w:w="20" w:type="dxa"/>
              <w:right w:w="20" w:type="dxa"/>
            </w:tcMar>
          </w:tcPr>
          <w:p w14:paraId="3A306A39"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5BEEFE60" w14:textId="77777777">
        <w:tc>
          <w:tcPr>
            <w:tcW w:w="9015" w:type="dxa"/>
            <w:gridSpan w:val="7"/>
            <w:tcBorders>
              <w:top w:val="nil"/>
              <w:left w:val="nil"/>
              <w:bottom w:val="nil"/>
              <w:right w:val="nil"/>
            </w:tcBorders>
            <w:tcMar>
              <w:top w:w="20" w:type="dxa"/>
              <w:left w:w="20" w:type="dxa"/>
              <w:bottom w:w="20" w:type="dxa"/>
              <w:right w:w="20" w:type="dxa"/>
            </w:tcMar>
          </w:tcPr>
          <w:p w14:paraId="209A5657"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363EB7" w14:paraId="259B648E"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7AA1A09B"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571DBD38" w14:textId="77777777">
        <w:tc>
          <w:tcPr>
            <w:tcW w:w="450" w:type="dxa"/>
            <w:tcBorders>
              <w:top w:val="nil"/>
              <w:left w:val="nil"/>
              <w:bottom w:val="nil"/>
              <w:right w:val="nil"/>
            </w:tcBorders>
            <w:tcMar>
              <w:top w:w="20" w:type="dxa"/>
              <w:left w:w="20" w:type="dxa"/>
              <w:bottom w:w="20" w:type="dxa"/>
              <w:right w:w="20" w:type="dxa"/>
            </w:tcMar>
          </w:tcPr>
          <w:p w14:paraId="556D5402"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4" w:type="dxa"/>
            <w:gridSpan w:val="6"/>
            <w:tcBorders>
              <w:top w:val="nil"/>
              <w:left w:val="nil"/>
              <w:bottom w:val="nil"/>
              <w:right w:val="nil"/>
            </w:tcBorders>
            <w:tcMar>
              <w:top w:w="20" w:type="dxa"/>
              <w:left w:w="20" w:type="dxa"/>
              <w:bottom w:w="20" w:type="dxa"/>
              <w:right w:w="20" w:type="dxa"/>
            </w:tcMar>
          </w:tcPr>
          <w:p w14:paraId="5E3CA1F3"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363EB7" w14:paraId="30DB26A5" w14:textId="77777777">
        <w:tc>
          <w:tcPr>
            <w:tcW w:w="450" w:type="dxa"/>
            <w:tcBorders>
              <w:top w:val="nil"/>
              <w:left w:val="nil"/>
              <w:bottom w:val="nil"/>
              <w:right w:val="nil"/>
            </w:tcBorders>
            <w:tcMar>
              <w:top w:w="20" w:type="dxa"/>
              <w:left w:w="20" w:type="dxa"/>
              <w:bottom w:w="20" w:type="dxa"/>
              <w:right w:w="20" w:type="dxa"/>
            </w:tcMar>
          </w:tcPr>
          <w:p w14:paraId="2AF0F44C"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4" w:type="dxa"/>
            <w:gridSpan w:val="6"/>
            <w:tcBorders>
              <w:top w:val="nil"/>
              <w:left w:val="nil"/>
              <w:bottom w:val="nil"/>
              <w:right w:val="nil"/>
            </w:tcBorders>
            <w:tcMar>
              <w:top w:w="20" w:type="dxa"/>
              <w:left w:w="20" w:type="dxa"/>
              <w:bottom w:w="20" w:type="dxa"/>
              <w:right w:w="20" w:type="dxa"/>
            </w:tcMar>
          </w:tcPr>
          <w:p w14:paraId="78D8D11C"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363EB7" w14:paraId="17023C25" w14:textId="77777777">
        <w:tc>
          <w:tcPr>
            <w:tcW w:w="450" w:type="dxa"/>
            <w:tcBorders>
              <w:top w:val="nil"/>
              <w:left w:val="nil"/>
              <w:bottom w:val="nil"/>
              <w:right w:val="nil"/>
            </w:tcBorders>
            <w:tcMar>
              <w:top w:w="20" w:type="dxa"/>
              <w:left w:w="20" w:type="dxa"/>
              <w:bottom w:w="20" w:type="dxa"/>
              <w:right w:w="20" w:type="dxa"/>
            </w:tcMar>
          </w:tcPr>
          <w:p w14:paraId="62664B00"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9582EA6"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363EB7" w14:paraId="7B2620AA" w14:textId="77777777">
        <w:tc>
          <w:tcPr>
            <w:tcW w:w="450" w:type="dxa"/>
            <w:tcBorders>
              <w:top w:val="nil"/>
              <w:left w:val="nil"/>
              <w:bottom w:val="nil"/>
              <w:right w:val="nil"/>
            </w:tcBorders>
            <w:tcMar>
              <w:top w:w="20" w:type="dxa"/>
              <w:left w:w="20" w:type="dxa"/>
              <w:bottom w:w="20" w:type="dxa"/>
              <w:right w:w="20" w:type="dxa"/>
            </w:tcMar>
          </w:tcPr>
          <w:p w14:paraId="4BCA26DD"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6A73E79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541DACE" w14:textId="77777777"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B88E5D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DE59230"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363EB7" w14:paraId="4F60DBAA" w14:textId="77777777">
        <w:tc>
          <w:tcPr>
            <w:tcW w:w="450" w:type="dxa"/>
            <w:tcBorders>
              <w:top w:val="nil"/>
              <w:left w:val="nil"/>
              <w:bottom w:val="nil"/>
              <w:right w:val="nil"/>
            </w:tcBorders>
            <w:tcMar>
              <w:top w:w="20" w:type="dxa"/>
              <w:left w:w="20" w:type="dxa"/>
              <w:bottom w:w="20" w:type="dxa"/>
              <w:right w:w="20" w:type="dxa"/>
            </w:tcMar>
          </w:tcPr>
          <w:p w14:paraId="00C002D0"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51657C8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1388C26" w14:textId="77777777"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D67FDFF"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987F22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363EB7" w14:paraId="33141807" w14:textId="77777777">
        <w:tc>
          <w:tcPr>
            <w:tcW w:w="450" w:type="dxa"/>
            <w:tcBorders>
              <w:top w:val="nil"/>
              <w:left w:val="nil"/>
              <w:bottom w:val="nil"/>
              <w:right w:val="nil"/>
            </w:tcBorders>
            <w:tcMar>
              <w:top w:w="20" w:type="dxa"/>
              <w:left w:w="20" w:type="dxa"/>
              <w:bottom w:w="20" w:type="dxa"/>
              <w:right w:w="20" w:type="dxa"/>
            </w:tcMar>
          </w:tcPr>
          <w:p w14:paraId="51D7F661"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40649F2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513B71C" w14:textId="77777777"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39E61E"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B3DF607"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363EB7" w14:paraId="1F4DDA40" w14:textId="77777777">
        <w:tc>
          <w:tcPr>
            <w:tcW w:w="450" w:type="dxa"/>
            <w:tcBorders>
              <w:top w:val="nil"/>
              <w:left w:val="nil"/>
              <w:bottom w:val="nil"/>
              <w:right w:val="nil"/>
            </w:tcBorders>
            <w:tcMar>
              <w:top w:w="20" w:type="dxa"/>
              <w:left w:w="20" w:type="dxa"/>
              <w:bottom w:w="20" w:type="dxa"/>
              <w:right w:w="20" w:type="dxa"/>
            </w:tcMar>
          </w:tcPr>
          <w:p w14:paraId="24EA81D6"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7F4BA97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383B88C" w14:textId="70A9EE3D"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14B18643"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9788331" w14:textId="0BE4377E"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sidR="00BB56FA">
              <w:rPr>
                <w:rFonts w:ascii="Arial" w:hAnsi="Arial" w:cs="Arial"/>
                <w:color w:val="BE0000"/>
                <w:kern w:val="0"/>
                <w:sz w:val="20"/>
                <w:szCs w:val="20"/>
              </w:rPr>
              <w:t>zwischen Auftragserteilung und KW 48/2026</w:t>
            </w:r>
            <w:r>
              <w:rPr>
                <w:rFonts w:ascii="Arial" w:hAnsi="Arial" w:cs="Arial"/>
                <w:color w:val="000000"/>
                <w:kern w:val="0"/>
                <w:sz w:val="20"/>
                <w:szCs w:val="20"/>
              </w:rPr>
              <w:t xml:space="preserve"> zugehen; Ihr Auskunftsrecht gemäß § 5 Absatz 2 Satz 1 VOB/B bleibt hiervon unberührt.</w:t>
            </w:r>
          </w:p>
        </w:tc>
      </w:tr>
      <w:tr w:rsidR="00363EB7" w14:paraId="55C43443" w14:textId="77777777">
        <w:tc>
          <w:tcPr>
            <w:tcW w:w="450" w:type="dxa"/>
            <w:tcBorders>
              <w:top w:val="nil"/>
              <w:left w:val="nil"/>
              <w:bottom w:val="nil"/>
              <w:right w:val="nil"/>
            </w:tcBorders>
            <w:tcMar>
              <w:top w:w="20" w:type="dxa"/>
              <w:left w:w="20" w:type="dxa"/>
              <w:bottom w:w="20" w:type="dxa"/>
              <w:right w:w="20" w:type="dxa"/>
            </w:tcMar>
          </w:tcPr>
          <w:p w14:paraId="08BA8F03"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2A38BA3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80D1DAF" w14:textId="77777777"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D4D6CC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E531E74"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363EB7" w14:paraId="1671D8DF" w14:textId="77777777">
        <w:tc>
          <w:tcPr>
            <w:tcW w:w="450" w:type="dxa"/>
            <w:tcBorders>
              <w:top w:val="nil"/>
              <w:left w:val="nil"/>
              <w:bottom w:val="nil"/>
              <w:right w:val="nil"/>
            </w:tcBorders>
            <w:tcMar>
              <w:top w:w="20" w:type="dxa"/>
              <w:left w:w="20" w:type="dxa"/>
              <w:bottom w:w="20" w:type="dxa"/>
              <w:right w:w="20" w:type="dxa"/>
            </w:tcMar>
          </w:tcPr>
          <w:p w14:paraId="6315CC5F"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64E5724"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363EB7" w14:paraId="1DF4BE09" w14:textId="77777777">
        <w:tc>
          <w:tcPr>
            <w:tcW w:w="450" w:type="dxa"/>
            <w:tcBorders>
              <w:top w:val="nil"/>
              <w:left w:val="nil"/>
              <w:bottom w:val="nil"/>
              <w:right w:val="nil"/>
            </w:tcBorders>
            <w:tcMar>
              <w:top w:w="20" w:type="dxa"/>
              <w:left w:w="20" w:type="dxa"/>
              <w:bottom w:w="20" w:type="dxa"/>
              <w:right w:w="20" w:type="dxa"/>
            </w:tcMar>
          </w:tcPr>
          <w:p w14:paraId="28999FDB"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2B2AB25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8965AEB" w14:textId="75F32CA3"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2008FD64"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3ED9EE0" w14:textId="27F440D3"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20</w:t>
            </w:r>
            <w:r>
              <w:rPr>
                <w:rFonts w:ascii="Arial" w:hAnsi="Arial" w:cs="Arial"/>
                <w:color w:val="000000"/>
                <w:kern w:val="0"/>
                <w:sz w:val="20"/>
                <w:szCs w:val="20"/>
              </w:rPr>
              <w:t> </w:t>
            </w:r>
            <w:r>
              <w:rPr>
                <w:rFonts w:ascii="Arial" w:hAnsi="Arial" w:cs="Arial"/>
                <w:color w:val="0000FF"/>
                <w:kern w:val="0"/>
                <w:sz w:val="20"/>
                <w:szCs w:val="20"/>
              </w:rPr>
              <w:t>Arbeitstage nach Beginn</w:t>
            </w:r>
          </w:p>
        </w:tc>
      </w:tr>
      <w:tr w:rsidR="00363EB7" w14:paraId="738AFF13" w14:textId="77777777">
        <w:tc>
          <w:tcPr>
            <w:tcW w:w="450" w:type="dxa"/>
            <w:tcBorders>
              <w:top w:val="nil"/>
              <w:left w:val="nil"/>
              <w:bottom w:val="nil"/>
              <w:right w:val="nil"/>
            </w:tcBorders>
            <w:tcMar>
              <w:top w:w="20" w:type="dxa"/>
              <w:left w:w="20" w:type="dxa"/>
              <w:bottom w:w="20" w:type="dxa"/>
              <w:right w:w="20" w:type="dxa"/>
            </w:tcMar>
          </w:tcPr>
          <w:p w14:paraId="512B1DC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676D15C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21880B" w14:textId="77777777"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EE8DF23"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6C520E0"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363EB7" w14:paraId="31F81777" w14:textId="77777777">
        <w:tc>
          <w:tcPr>
            <w:tcW w:w="450" w:type="dxa"/>
            <w:tcBorders>
              <w:top w:val="nil"/>
              <w:left w:val="nil"/>
              <w:bottom w:val="nil"/>
              <w:right w:val="nil"/>
            </w:tcBorders>
            <w:tcMar>
              <w:top w:w="20" w:type="dxa"/>
              <w:left w:w="20" w:type="dxa"/>
              <w:bottom w:w="20" w:type="dxa"/>
              <w:right w:w="20" w:type="dxa"/>
            </w:tcMar>
          </w:tcPr>
          <w:p w14:paraId="3668639B"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74B1AAD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DC1F3C5" w14:textId="77777777"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EF34DD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6FD642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363EB7" w14:paraId="4EDA226E" w14:textId="77777777">
        <w:tc>
          <w:tcPr>
            <w:tcW w:w="450" w:type="dxa"/>
            <w:tcBorders>
              <w:top w:val="nil"/>
              <w:left w:val="nil"/>
              <w:bottom w:val="nil"/>
              <w:right w:val="nil"/>
            </w:tcBorders>
            <w:tcMar>
              <w:top w:w="20" w:type="dxa"/>
              <w:left w:w="20" w:type="dxa"/>
              <w:bottom w:w="20" w:type="dxa"/>
              <w:right w:w="20" w:type="dxa"/>
            </w:tcMar>
          </w:tcPr>
          <w:p w14:paraId="15A90E45"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20D1E8E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1951EF9" w14:textId="77777777"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FE0094F"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0D1E20F"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363EB7" w14:paraId="306D8E6D" w14:textId="77777777">
        <w:tc>
          <w:tcPr>
            <w:tcW w:w="450" w:type="dxa"/>
            <w:tcBorders>
              <w:top w:val="nil"/>
              <w:left w:val="nil"/>
              <w:bottom w:val="nil"/>
              <w:right w:val="nil"/>
            </w:tcBorders>
            <w:tcMar>
              <w:top w:w="20" w:type="dxa"/>
              <w:left w:w="20" w:type="dxa"/>
              <w:bottom w:w="20" w:type="dxa"/>
              <w:right w:w="20" w:type="dxa"/>
            </w:tcMar>
          </w:tcPr>
          <w:p w14:paraId="2167ACA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4" w:type="dxa"/>
            <w:gridSpan w:val="6"/>
            <w:tcBorders>
              <w:top w:val="nil"/>
              <w:left w:val="nil"/>
              <w:bottom w:val="nil"/>
              <w:right w:val="nil"/>
            </w:tcBorders>
            <w:tcMar>
              <w:top w:w="20" w:type="dxa"/>
              <w:left w:w="20" w:type="dxa"/>
              <w:bottom w:w="20" w:type="dxa"/>
              <w:right w:w="20" w:type="dxa"/>
            </w:tcMar>
          </w:tcPr>
          <w:p w14:paraId="21576294"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363EB7" w14:paraId="61E8E90B" w14:textId="77777777">
        <w:tc>
          <w:tcPr>
            <w:tcW w:w="450" w:type="dxa"/>
            <w:tcBorders>
              <w:top w:val="nil"/>
              <w:left w:val="nil"/>
              <w:bottom w:val="nil"/>
              <w:right w:val="nil"/>
            </w:tcBorders>
            <w:tcMar>
              <w:top w:w="20" w:type="dxa"/>
              <w:left w:w="20" w:type="dxa"/>
              <w:bottom w:w="20" w:type="dxa"/>
              <w:right w:w="20" w:type="dxa"/>
            </w:tcMar>
          </w:tcPr>
          <w:p w14:paraId="75FDAA16"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190347CC"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F72FA91" w14:textId="77777777" w:rsidR="00C258DA" w:rsidRDefault="00C258DA">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2DE61CA6"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FE5E757"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363EB7" w14:paraId="3B18CE06" w14:textId="77777777">
        <w:tc>
          <w:tcPr>
            <w:tcW w:w="450" w:type="dxa"/>
            <w:tcBorders>
              <w:top w:val="nil"/>
              <w:left w:val="nil"/>
              <w:bottom w:val="nil"/>
              <w:right w:val="nil"/>
            </w:tcBorders>
            <w:tcMar>
              <w:top w:w="20" w:type="dxa"/>
              <w:left w:w="20" w:type="dxa"/>
              <w:bottom w:w="20" w:type="dxa"/>
              <w:right w:w="20" w:type="dxa"/>
            </w:tcMar>
          </w:tcPr>
          <w:p w14:paraId="3F412F53"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10585F98"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2C1654F" w14:textId="77777777" w:rsidR="00C258DA" w:rsidRDefault="00C258DA">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2958002B"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00B431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363EB7" w14:paraId="114B20B3" w14:textId="77777777">
        <w:tc>
          <w:tcPr>
            <w:tcW w:w="450" w:type="dxa"/>
            <w:tcBorders>
              <w:top w:val="nil"/>
              <w:left w:val="nil"/>
              <w:bottom w:val="nil"/>
              <w:right w:val="nil"/>
            </w:tcBorders>
            <w:tcMar>
              <w:top w:w="20" w:type="dxa"/>
              <w:left w:w="20" w:type="dxa"/>
              <w:bottom w:w="20" w:type="dxa"/>
              <w:right w:w="20" w:type="dxa"/>
            </w:tcMar>
          </w:tcPr>
          <w:p w14:paraId="41A496C5"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384B2AB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238CE31" w14:textId="77777777"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6B233BA"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D77357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363EB7" w14:paraId="1AEBAFDA" w14:textId="77777777">
        <w:tc>
          <w:tcPr>
            <w:tcW w:w="450" w:type="dxa"/>
            <w:tcBorders>
              <w:top w:val="nil"/>
              <w:left w:val="nil"/>
              <w:bottom w:val="nil"/>
              <w:right w:val="nil"/>
            </w:tcBorders>
            <w:tcMar>
              <w:top w:w="20" w:type="dxa"/>
              <w:left w:w="20" w:type="dxa"/>
              <w:bottom w:w="20" w:type="dxa"/>
              <w:right w:w="20" w:type="dxa"/>
            </w:tcMar>
          </w:tcPr>
          <w:p w14:paraId="0A32404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4D8C80C"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6E1B89D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B7F4F8C" w14:textId="77777777"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1850BF3"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58283E5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363EB7" w14:paraId="7FAFEC49" w14:textId="77777777">
        <w:tc>
          <w:tcPr>
            <w:tcW w:w="450" w:type="dxa"/>
            <w:tcBorders>
              <w:top w:val="nil"/>
              <w:left w:val="nil"/>
              <w:bottom w:val="nil"/>
              <w:right w:val="nil"/>
            </w:tcBorders>
            <w:tcMar>
              <w:top w:w="20" w:type="dxa"/>
              <w:left w:w="20" w:type="dxa"/>
              <w:bottom w:w="20" w:type="dxa"/>
              <w:right w:w="20" w:type="dxa"/>
            </w:tcMar>
          </w:tcPr>
          <w:p w14:paraId="5EC5EC6D"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A0BEE35"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6BE549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2EBF65C4" w14:textId="77777777" w:rsidR="00C258DA" w:rsidRDefault="00C258DA">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363EB7" w14:paraId="30EE0901" w14:textId="77777777">
        <w:tc>
          <w:tcPr>
            <w:tcW w:w="450" w:type="dxa"/>
            <w:tcBorders>
              <w:top w:val="nil"/>
              <w:left w:val="nil"/>
              <w:bottom w:val="nil"/>
              <w:right w:val="nil"/>
            </w:tcBorders>
            <w:tcMar>
              <w:top w:w="20" w:type="dxa"/>
              <w:left w:w="20" w:type="dxa"/>
              <w:bottom w:w="20" w:type="dxa"/>
              <w:right w:w="20" w:type="dxa"/>
            </w:tcMar>
          </w:tcPr>
          <w:p w14:paraId="1B08B5CA"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832D73B"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3BD60BC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177CBE7" w14:textId="77777777"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D8D8C6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5A4F57F4" w14:textId="77777777" w:rsidR="00C258DA" w:rsidRDefault="00C258DA">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363EB7" w14:paraId="351DA47B" w14:textId="77777777">
        <w:tc>
          <w:tcPr>
            <w:tcW w:w="450" w:type="dxa"/>
            <w:tcBorders>
              <w:top w:val="nil"/>
              <w:left w:val="nil"/>
              <w:bottom w:val="nil"/>
              <w:right w:val="nil"/>
            </w:tcBorders>
            <w:tcMar>
              <w:top w:w="20" w:type="dxa"/>
              <w:left w:w="20" w:type="dxa"/>
              <w:bottom w:w="20" w:type="dxa"/>
              <w:right w:w="20" w:type="dxa"/>
            </w:tcMar>
          </w:tcPr>
          <w:p w14:paraId="36DC2B47"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7751A4F"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27F2889"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0342CF76"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519FA793" w14:textId="77777777">
        <w:tc>
          <w:tcPr>
            <w:tcW w:w="450" w:type="dxa"/>
            <w:tcBorders>
              <w:top w:val="nil"/>
              <w:left w:val="nil"/>
              <w:bottom w:val="nil"/>
              <w:right w:val="nil"/>
            </w:tcBorders>
            <w:tcMar>
              <w:top w:w="20" w:type="dxa"/>
              <w:left w:w="20" w:type="dxa"/>
              <w:bottom w:w="20" w:type="dxa"/>
              <w:right w:w="20" w:type="dxa"/>
            </w:tcMar>
          </w:tcPr>
          <w:p w14:paraId="4D3BC885"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09886BE3"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 11 VOB/B)</w:t>
            </w:r>
          </w:p>
        </w:tc>
      </w:tr>
      <w:tr w:rsidR="00363EB7" w14:paraId="2D080366" w14:textId="77777777">
        <w:tc>
          <w:tcPr>
            <w:tcW w:w="450" w:type="dxa"/>
            <w:tcBorders>
              <w:top w:val="nil"/>
              <w:left w:val="nil"/>
              <w:bottom w:val="nil"/>
              <w:right w:val="nil"/>
            </w:tcBorders>
            <w:tcMar>
              <w:top w:w="20" w:type="dxa"/>
              <w:left w:w="20" w:type="dxa"/>
              <w:bottom w:w="20" w:type="dxa"/>
              <w:right w:w="20" w:type="dxa"/>
            </w:tcMar>
          </w:tcPr>
          <w:p w14:paraId="74EC908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3270D0D3"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Der Auftragnehmer hat bei Überschreitung der unter 1. als Vertragsfrist vereinbarten Einzelfristen oder der Frist für die Vollendung als Vertragsstrafe für jeden Werktag des Verzugs zu zahlen:</w:t>
            </w:r>
          </w:p>
        </w:tc>
      </w:tr>
      <w:tr w:rsidR="00363EB7" w14:paraId="38753233" w14:textId="77777777">
        <w:tc>
          <w:tcPr>
            <w:tcW w:w="450" w:type="dxa"/>
            <w:tcBorders>
              <w:top w:val="nil"/>
              <w:left w:val="nil"/>
              <w:bottom w:val="nil"/>
              <w:right w:val="nil"/>
            </w:tcBorders>
            <w:tcMar>
              <w:top w:w="20" w:type="dxa"/>
              <w:left w:w="20" w:type="dxa"/>
              <w:bottom w:w="20" w:type="dxa"/>
              <w:right w:w="20" w:type="dxa"/>
            </w:tcMar>
          </w:tcPr>
          <w:p w14:paraId="2777243E"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058C884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0B61D3E" w14:textId="77777777"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B54BA7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C829403"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 (ohne Umsatzsteuer)</w:t>
            </w:r>
          </w:p>
        </w:tc>
      </w:tr>
      <w:tr w:rsidR="00363EB7" w14:paraId="4F8CDB31" w14:textId="77777777">
        <w:tc>
          <w:tcPr>
            <w:tcW w:w="450" w:type="dxa"/>
            <w:tcBorders>
              <w:top w:val="nil"/>
              <w:left w:val="nil"/>
              <w:bottom w:val="nil"/>
              <w:right w:val="nil"/>
            </w:tcBorders>
            <w:tcMar>
              <w:top w:w="20" w:type="dxa"/>
              <w:left w:w="20" w:type="dxa"/>
              <w:bottom w:w="20" w:type="dxa"/>
              <w:right w:w="20" w:type="dxa"/>
            </w:tcMar>
          </w:tcPr>
          <w:p w14:paraId="031392CB"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287C042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0F31511" w14:textId="77777777"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8B8D20B"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55EC37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Beträge für angebotene Instandhaltungsleistungen bleiben unberücksichtigt.</w:t>
            </w:r>
          </w:p>
          <w:p w14:paraId="3F7D936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Bezugsgröße zur Berechnung der Vertragsstrafe bei der Überschreitung von als Vertragsfrist vereinbarten Einzelfristen ist der Teil dieser Auftragssumme, der den bis zu diesem Zeitpunkt vertraglich zu erbringenden Leistungen entspricht.</w:t>
            </w:r>
          </w:p>
        </w:tc>
      </w:tr>
      <w:tr w:rsidR="00363EB7" w14:paraId="0DD5C114" w14:textId="77777777">
        <w:tc>
          <w:tcPr>
            <w:tcW w:w="450" w:type="dxa"/>
            <w:tcBorders>
              <w:top w:val="nil"/>
              <w:left w:val="nil"/>
              <w:bottom w:val="nil"/>
              <w:right w:val="nil"/>
            </w:tcBorders>
            <w:tcMar>
              <w:top w:w="20" w:type="dxa"/>
              <w:left w:w="20" w:type="dxa"/>
              <w:bottom w:w="20" w:type="dxa"/>
              <w:right w:w="20" w:type="dxa"/>
            </w:tcMar>
          </w:tcPr>
          <w:p w14:paraId="69C1BB8B"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4844AE0B"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begrenzt. Bei der Überschreitung von als Vertragsfrist vereinbarten Einzelfristen ist die Vertragsstrafe auf den in </w:t>
            </w:r>
            <w:r>
              <w:rPr>
                <w:rFonts w:ascii="Arial" w:hAnsi="Arial" w:cs="Arial"/>
                <w:color w:val="000000"/>
                <w:kern w:val="0"/>
                <w:sz w:val="20"/>
                <w:szCs w:val="20"/>
              </w:rPr>
              <w:lastRenderedPageBreak/>
              <w:t>Satz 1 genannten Prozentsatz des Teils der Auftragssumme (ohne Umsatzsteuer) begrenzt, der den bis zu diesem Zeitpunkt vertraglich zu erbringenden Leistungen entspricht.</w:t>
            </w:r>
          </w:p>
        </w:tc>
      </w:tr>
      <w:tr w:rsidR="00363EB7" w14:paraId="6781F731" w14:textId="77777777">
        <w:tc>
          <w:tcPr>
            <w:tcW w:w="450" w:type="dxa"/>
            <w:tcBorders>
              <w:top w:val="nil"/>
              <w:left w:val="nil"/>
              <w:bottom w:val="nil"/>
              <w:right w:val="nil"/>
            </w:tcBorders>
            <w:tcMar>
              <w:top w:w="20" w:type="dxa"/>
              <w:left w:w="20" w:type="dxa"/>
              <w:bottom w:w="20" w:type="dxa"/>
              <w:right w:w="20" w:type="dxa"/>
            </w:tcMar>
          </w:tcPr>
          <w:p w14:paraId="5C5CD104"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6FCB5B7F"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363EB7" w14:paraId="2453153F" w14:textId="77777777">
        <w:tc>
          <w:tcPr>
            <w:tcW w:w="450" w:type="dxa"/>
            <w:tcBorders>
              <w:top w:val="nil"/>
              <w:left w:val="nil"/>
              <w:bottom w:val="nil"/>
              <w:right w:val="nil"/>
            </w:tcBorders>
            <w:tcMar>
              <w:top w:w="20" w:type="dxa"/>
              <w:left w:w="20" w:type="dxa"/>
              <w:bottom w:w="20" w:type="dxa"/>
              <w:right w:w="20" w:type="dxa"/>
            </w:tcMar>
          </w:tcPr>
          <w:p w14:paraId="7FF50DE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72367D4"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32968D97" w14:textId="77777777">
        <w:tc>
          <w:tcPr>
            <w:tcW w:w="450" w:type="dxa"/>
            <w:tcBorders>
              <w:top w:val="nil"/>
              <w:left w:val="nil"/>
              <w:bottom w:val="nil"/>
              <w:right w:val="nil"/>
            </w:tcBorders>
            <w:tcMar>
              <w:top w:w="20" w:type="dxa"/>
              <w:left w:w="20" w:type="dxa"/>
              <w:bottom w:w="20" w:type="dxa"/>
              <w:right w:w="20" w:type="dxa"/>
            </w:tcMar>
          </w:tcPr>
          <w:p w14:paraId="2262D4A6"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4484B813"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 16 VOB/B)</w:t>
            </w:r>
          </w:p>
        </w:tc>
      </w:tr>
      <w:tr w:rsidR="00363EB7" w14:paraId="2F704904" w14:textId="77777777">
        <w:tc>
          <w:tcPr>
            <w:tcW w:w="450" w:type="dxa"/>
            <w:tcBorders>
              <w:top w:val="nil"/>
              <w:left w:val="nil"/>
              <w:bottom w:val="nil"/>
              <w:right w:val="nil"/>
            </w:tcBorders>
            <w:tcMar>
              <w:top w:w="20" w:type="dxa"/>
              <w:left w:w="20" w:type="dxa"/>
              <w:bottom w:w="20" w:type="dxa"/>
              <w:right w:w="20" w:type="dxa"/>
            </w:tcMar>
          </w:tcPr>
          <w:p w14:paraId="54C2A7C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AAB79E6"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363EB7" w14:paraId="2F0B7AAC" w14:textId="77777777">
        <w:tc>
          <w:tcPr>
            <w:tcW w:w="450" w:type="dxa"/>
            <w:tcBorders>
              <w:top w:val="nil"/>
              <w:left w:val="nil"/>
              <w:bottom w:val="nil"/>
              <w:right w:val="nil"/>
            </w:tcBorders>
            <w:tcMar>
              <w:top w:w="20" w:type="dxa"/>
              <w:left w:w="20" w:type="dxa"/>
              <w:bottom w:w="20" w:type="dxa"/>
              <w:right w:w="20" w:type="dxa"/>
            </w:tcMar>
          </w:tcPr>
          <w:p w14:paraId="01ADFDD7"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AEFDD5A"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19F3C8BC" w14:textId="77777777">
        <w:tc>
          <w:tcPr>
            <w:tcW w:w="450" w:type="dxa"/>
            <w:tcBorders>
              <w:top w:val="nil"/>
              <w:left w:val="nil"/>
              <w:bottom w:val="nil"/>
              <w:right w:val="nil"/>
            </w:tcBorders>
            <w:tcMar>
              <w:top w:w="20" w:type="dxa"/>
              <w:left w:w="20" w:type="dxa"/>
              <w:bottom w:w="20" w:type="dxa"/>
              <w:right w:w="20" w:type="dxa"/>
            </w:tcMar>
          </w:tcPr>
          <w:p w14:paraId="666DF310"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23128E8F"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die Vertragserfüllung (§ 17 VOB/B)</w:t>
            </w:r>
          </w:p>
        </w:tc>
      </w:tr>
      <w:tr w:rsidR="00363EB7" w14:paraId="03F05792" w14:textId="77777777">
        <w:tc>
          <w:tcPr>
            <w:tcW w:w="450" w:type="dxa"/>
            <w:tcBorders>
              <w:top w:val="nil"/>
              <w:left w:val="nil"/>
              <w:bottom w:val="nil"/>
              <w:right w:val="nil"/>
            </w:tcBorders>
            <w:tcMar>
              <w:top w:w="20" w:type="dxa"/>
              <w:left w:w="20" w:type="dxa"/>
              <w:bottom w:w="20" w:type="dxa"/>
              <w:right w:w="20" w:type="dxa"/>
            </w:tcMar>
          </w:tcPr>
          <w:p w14:paraId="3868A465"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1779734"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56CD7359"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0C0D304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5C3FED" w14:textId="720ABE43"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7102E591" w14:textId="77777777" w:rsidR="00C258DA" w:rsidRDefault="00C258DA">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172DE596"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Vertragserfüllung wird verzichtet.</w:t>
            </w:r>
          </w:p>
        </w:tc>
      </w:tr>
      <w:tr w:rsidR="00363EB7" w14:paraId="7C721726"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7A09B7D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CEFE97" w14:textId="77777777"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1DF0D98" w14:textId="77777777" w:rsidR="00C258DA" w:rsidRDefault="00C258DA">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45197389"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beträgt, ist Sicherheit für die Vertragserfüllung in Höhe von fünf Prozent der Auftragssumme (inkl. Umsatzsteuer, ohne Nachträge) zu leisten.</w:t>
            </w:r>
          </w:p>
        </w:tc>
      </w:tr>
      <w:tr w:rsidR="00363EB7" w14:paraId="3C43C746" w14:textId="77777777">
        <w:tc>
          <w:tcPr>
            <w:tcW w:w="450" w:type="dxa"/>
            <w:tcBorders>
              <w:top w:val="nil"/>
              <w:left w:val="nil"/>
              <w:bottom w:val="nil"/>
              <w:right w:val="nil"/>
            </w:tcBorders>
            <w:tcMar>
              <w:top w:w="20" w:type="dxa"/>
              <w:left w:w="20" w:type="dxa"/>
              <w:bottom w:w="20" w:type="dxa"/>
              <w:right w:w="20" w:type="dxa"/>
            </w:tcMar>
          </w:tcPr>
          <w:p w14:paraId="3FEEF87A"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DBF3AE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7DC1B2DB" w14:textId="77777777">
        <w:tc>
          <w:tcPr>
            <w:tcW w:w="450" w:type="dxa"/>
            <w:tcBorders>
              <w:top w:val="nil"/>
              <w:left w:val="nil"/>
              <w:bottom w:val="nil"/>
              <w:right w:val="nil"/>
            </w:tcBorders>
            <w:tcMar>
              <w:top w:w="20" w:type="dxa"/>
              <w:left w:w="20" w:type="dxa"/>
              <w:bottom w:w="20" w:type="dxa"/>
              <w:right w:w="20" w:type="dxa"/>
            </w:tcMar>
          </w:tcPr>
          <w:p w14:paraId="0F409EFA"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3D1F886E"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Mängelansprüche</w:t>
            </w:r>
          </w:p>
        </w:tc>
      </w:tr>
      <w:tr w:rsidR="00363EB7" w14:paraId="51AF5B00" w14:textId="77777777">
        <w:tc>
          <w:tcPr>
            <w:tcW w:w="450" w:type="dxa"/>
            <w:tcBorders>
              <w:top w:val="nil"/>
              <w:left w:val="nil"/>
              <w:bottom w:val="nil"/>
              <w:right w:val="nil"/>
            </w:tcBorders>
            <w:tcMar>
              <w:top w:w="20" w:type="dxa"/>
              <w:left w:w="20" w:type="dxa"/>
              <w:bottom w:w="20" w:type="dxa"/>
              <w:right w:w="20" w:type="dxa"/>
            </w:tcMar>
          </w:tcPr>
          <w:p w14:paraId="0AF7860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4DD87CB"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67520BDD"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551F0F7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F42EA30" w14:textId="43E1F119"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23A08AB7" w14:textId="77777777" w:rsidR="00C258DA" w:rsidRDefault="00C258DA">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60F66373"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Mängelansprüche wird verzichtet.</w:t>
            </w:r>
          </w:p>
        </w:tc>
      </w:tr>
      <w:tr w:rsidR="00363EB7" w14:paraId="22FB0E37"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63EB7" w14:paraId="39B2F80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19E1C5D" w14:textId="77777777" w:rsidR="00C258DA" w:rsidRDefault="00C258D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1E1C8A9" w14:textId="77777777" w:rsidR="00C258DA" w:rsidRDefault="00C258DA">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6DDBC3FF"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für Mängelansprüche beträgt drei Prozent der Summe der Abschlagszahlungen zum Zeitpunkt der Abnahme (vorläufige Abrechnungssumme).</w:t>
            </w:r>
          </w:p>
        </w:tc>
      </w:tr>
      <w:tr w:rsidR="00363EB7" w14:paraId="349709D0" w14:textId="77777777">
        <w:tc>
          <w:tcPr>
            <w:tcW w:w="450" w:type="dxa"/>
            <w:tcBorders>
              <w:top w:val="nil"/>
              <w:left w:val="nil"/>
              <w:bottom w:val="nil"/>
              <w:right w:val="nil"/>
            </w:tcBorders>
            <w:tcMar>
              <w:top w:w="20" w:type="dxa"/>
              <w:left w:w="20" w:type="dxa"/>
              <w:bottom w:w="20" w:type="dxa"/>
              <w:right w:w="20" w:type="dxa"/>
            </w:tcMar>
          </w:tcPr>
          <w:p w14:paraId="145D222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3F33723"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7DB0D303" w14:textId="77777777">
        <w:tc>
          <w:tcPr>
            <w:tcW w:w="450" w:type="dxa"/>
            <w:tcBorders>
              <w:top w:val="nil"/>
              <w:left w:val="nil"/>
              <w:bottom w:val="nil"/>
              <w:right w:val="nil"/>
            </w:tcBorders>
            <w:tcMar>
              <w:top w:w="20" w:type="dxa"/>
              <w:left w:w="20" w:type="dxa"/>
              <w:bottom w:w="20" w:type="dxa"/>
              <w:right w:w="20" w:type="dxa"/>
            </w:tcMar>
          </w:tcPr>
          <w:p w14:paraId="21605113"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0712F795"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Bürgschaften (§ 17 VOB/B)</w:t>
            </w:r>
          </w:p>
        </w:tc>
      </w:tr>
      <w:tr w:rsidR="00363EB7" w14:paraId="5EB69CE7" w14:textId="77777777">
        <w:tc>
          <w:tcPr>
            <w:tcW w:w="450" w:type="dxa"/>
            <w:tcBorders>
              <w:top w:val="nil"/>
              <w:left w:val="nil"/>
              <w:bottom w:val="nil"/>
              <w:right w:val="nil"/>
            </w:tcBorders>
            <w:tcMar>
              <w:top w:w="20" w:type="dxa"/>
              <w:left w:w="20" w:type="dxa"/>
              <w:bottom w:w="20" w:type="dxa"/>
              <w:right w:w="20" w:type="dxa"/>
            </w:tcMar>
          </w:tcPr>
          <w:p w14:paraId="039C09A9"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42B5DB5"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Bürgschaft geleistet, ist dafür das jeweils einschlägige Formblatt des Auftraggebers zu verwenden, und zwar für</w:t>
            </w:r>
          </w:p>
        </w:tc>
      </w:tr>
      <w:tr w:rsidR="00363EB7" w14:paraId="54CD2A30" w14:textId="77777777">
        <w:tc>
          <w:tcPr>
            <w:tcW w:w="450" w:type="dxa"/>
            <w:tcBorders>
              <w:top w:val="nil"/>
              <w:left w:val="nil"/>
              <w:bottom w:val="nil"/>
              <w:right w:val="nil"/>
            </w:tcBorders>
            <w:tcMar>
              <w:top w:w="20" w:type="dxa"/>
              <w:left w:w="20" w:type="dxa"/>
              <w:bottom w:w="20" w:type="dxa"/>
              <w:right w:w="20" w:type="dxa"/>
            </w:tcMar>
          </w:tcPr>
          <w:p w14:paraId="1EAE33F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C0B7F37"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001C3295"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„Vertragserfüllungsbürgschaft“</w:t>
            </w:r>
          </w:p>
        </w:tc>
      </w:tr>
      <w:tr w:rsidR="00363EB7" w14:paraId="184B4CB8" w14:textId="77777777">
        <w:trPr>
          <w:trHeight w:val="288"/>
        </w:trPr>
        <w:tc>
          <w:tcPr>
            <w:tcW w:w="450" w:type="dxa"/>
            <w:tcBorders>
              <w:top w:val="nil"/>
              <w:left w:val="nil"/>
              <w:bottom w:val="nil"/>
              <w:right w:val="nil"/>
            </w:tcBorders>
            <w:tcMar>
              <w:top w:w="20" w:type="dxa"/>
              <w:left w:w="20" w:type="dxa"/>
              <w:bottom w:w="20" w:type="dxa"/>
              <w:right w:w="20" w:type="dxa"/>
            </w:tcMar>
          </w:tcPr>
          <w:p w14:paraId="5DD845C9"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CFA09C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2F562EB9"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proofErr w:type="spellStart"/>
            <w:r>
              <w:rPr>
                <w:rFonts w:ascii="Arial" w:hAnsi="Arial" w:cs="Arial"/>
                <w:color w:val="000000"/>
                <w:kern w:val="0"/>
                <w:sz w:val="20"/>
                <w:szCs w:val="20"/>
              </w:rPr>
              <w:t>Mängelansprüchebürgschaft</w:t>
            </w:r>
            <w:proofErr w:type="spellEnd"/>
            <w:r>
              <w:rPr>
                <w:rFonts w:ascii="Arial" w:hAnsi="Arial" w:cs="Arial"/>
                <w:color w:val="000000"/>
                <w:kern w:val="0"/>
                <w:sz w:val="20"/>
                <w:szCs w:val="20"/>
              </w:rPr>
              <w:t>“</w:t>
            </w:r>
          </w:p>
        </w:tc>
      </w:tr>
      <w:tr w:rsidR="00363EB7" w14:paraId="4C77FE93" w14:textId="77777777">
        <w:trPr>
          <w:trHeight w:val="288"/>
        </w:trPr>
        <w:tc>
          <w:tcPr>
            <w:tcW w:w="450" w:type="dxa"/>
            <w:tcBorders>
              <w:top w:val="nil"/>
              <w:left w:val="nil"/>
              <w:bottom w:val="nil"/>
              <w:right w:val="nil"/>
            </w:tcBorders>
            <w:tcMar>
              <w:top w:w="20" w:type="dxa"/>
              <w:left w:w="20" w:type="dxa"/>
              <w:bottom w:w="20" w:type="dxa"/>
              <w:right w:w="20" w:type="dxa"/>
            </w:tcMar>
          </w:tcPr>
          <w:p w14:paraId="1BCAFCB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54D07F0"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073662C6"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„Abschlagszahlungs-/ Vorauszahlungsbürgschaft“</w:t>
            </w:r>
          </w:p>
        </w:tc>
      </w:tr>
      <w:tr w:rsidR="00363EB7" w14:paraId="63A7F89F" w14:textId="77777777">
        <w:trPr>
          <w:trHeight w:val="288"/>
        </w:trPr>
        <w:tc>
          <w:tcPr>
            <w:tcW w:w="450" w:type="dxa"/>
            <w:tcBorders>
              <w:top w:val="nil"/>
              <w:left w:val="nil"/>
              <w:bottom w:val="nil"/>
              <w:right w:val="nil"/>
            </w:tcBorders>
            <w:tcMar>
              <w:top w:w="20" w:type="dxa"/>
              <w:left w:w="20" w:type="dxa"/>
              <w:bottom w:w="20" w:type="dxa"/>
              <w:right w:w="20" w:type="dxa"/>
            </w:tcMar>
          </w:tcPr>
          <w:p w14:paraId="326E338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8BBB1FC"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3DCEAE0F" w14:textId="77777777">
        <w:tc>
          <w:tcPr>
            <w:tcW w:w="450" w:type="dxa"/>
            <w:tcBorders>
              <w:top w:val="nil"/>
              <w:left w:val="nil"/>
              <w:bottom w:val="nil"/>
              <w:right w:val="nil"/>
            </w:tcBorders>
            <w:tcMar>
              <w:top w:w="20" w:type="dxa"/>
              <w:left w:w="20" w:type="dxa"/>
              <w:bottom w:w="20" w:type="dxa"/>
              <w:right w:w="20" w:type="dxa"/>
            </w:tcMar>
          </w:tcPr>
          <w:p w14:paraId="3DF9D111"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33D642D5"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363EB7" w14:paraId="587EF942" w14:textId="77777777">
        <w:tc>
          <w:tcPr>
            <w:tcW w:w="450" w:type="dxa"/>
            <w:tcBorders>
              <w:top w:val="nil"/>
              <w:left w:val="nil"/>
              <w:bottom w:val="nil"/>
              <w:right w:val="nil"/>
            </w:tcBorders>
            <w:tcMar>
              <w:top w:w="20" w:type="dxa"/>
              <w:left w:w="20" w:type="dxa"/>
              <w:bottom w:w="20" w:type="dxa"/>
              <w:right w:w="20" w:type="dxa"/>
            </w:tcMar>
          </w:tcPr>
          <w:p w14:paraId="3CF856A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E204EE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363EB7" w14:paraId="0EE95159" w14:textId="77777777">
        <w:tc>
          <w:tcPr>
            <w:tcW w:w="450" w:type="dxa"/>
            <w:tcBorders>
              <w:top w:val="nil"/>
              <w:left w:val="nil"/>
              <w:bottom w:val="nil"/>
              <w:right w:val="nil"/>
            </w:tcBorders>
            <w:tcMar>
              <w:top w:w="20" w:type="dxa"/>
              <w:left w:w="20" w:type="dxa"/>
              <w:bottom w:w="20" w:type="dxa"/>
              <w:right w:w="20" w:type="dxa"/>
            </w:tcMar>
          </w:tcPr>
          <w:p w14:paraId="1A2D4BEB"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6C64246"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23650A27" w14:textId="77777777">
        <w:tc>
          <w:tcPr>
            <w:tcW w:w="450" w:type="dxa"/>
            <w:tcBorders>
              <w:top w:val="nil"/>
              <w:left w:val="nil"/>
              <w:bottom w:val="nil"/>
              <w:right w:val="nil"/>
            </w:tcBorders>
            <w:tcMar>
              <w:top w:w="20" w:type="dxa"/>
              <w:left w:w="20" w:type="dxa"/>
              <w:bottom w:w="20" w:type="dxa"/>
              <w:right w:w="20" w:type="dxa"/>
            </w:tcMar>
          </w:tcPr>
          <w:p w14:paraId="27E2759C"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35C6B6F1"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363EB7" w14:paraId="6291C836" w14:textId="77777777">
        <w:tc>
          <w:tcPr>
            <w:tcW w:w="450" w:type="dxa"/>
            <w:tcBorders>
              <w:top w:val="nil"/>
              <w:left w:val="nil"/>
              <w:bottom w:val="nil"/>
              <w:right w:val="nil"/>
            </w:tcBorders>
            <w:tcMar>
              <w:top w:w="20" w:type="dxa"/>
              <w:left w:w="20" w:type="dxa"/>
              <w:bottom w:w="20" w:type="dxa"/>
              <w:right w:w="20" w:type="dxa"/>
            </w:tcMar>
          </w:tcPr>
          <w:p w14:paraId="76434265"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D5720CB"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742B180B" w14:textId="77777777">
        <w:tc>
          <w:tcPr>
            <w:tcW w:w="450" w:type="dxa"/>
            <w:tcBorders>
              <w:top w:val="nil"/>
              <w:left w:val="nil"/>
              <w:bottom w:val="nil"/>
              <w:right w:val="nil"/>
            </w:tcBorders>
            <w:tcMar>
              <w:top w:w="20" w:type="dxa"/>
              <w:left w:w="20" w:type="dxa"/>
              <w:bottom w:w="20" w:type="dxa"/>
              <w:right w:w="20" w:type="dxa"/>
            </w:tcMar>
          </w:tcPr>
          <w:p w14:paraId="0DBAAFDD"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DF96882"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zulässig.</w:t>
            </w:r>
          </w:p>
        </w:tc>
      </w:tr>
      <w:tr w:rsidR="00363EB7" w14:paraId="2DC6F738" w14:textId="77777777">
        <w:tc>
          <w:tcPr>
            <w:tcW w:w="450" w:type="dxa"/>
            <w:tcBorders>
              <w:top w:val="nil"/>
              <w:left w:val="nil"/>
              <w:bottom w:val="nil"/>
              <w:right w:val="nil"/>
            </w:tcBorders>
            <w:tcMar>
              <w:top w:w="20" w:type="dxa"/>
              <w:left w:w="20" w:type="dxa"/>
              <w:bottom w:w="20" w:type="dxa"/>
              <w:right w:w="20" w:type="dxa"/>
            </w:tcMar>
          </w:tcPr>
          <w:p w14:paraId="34464F83"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86535A0"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01AE3BEE" w14:textId="77777777">
        <w:tc>
          <w:tcPr>
            <w:tcW w:w="450" w:type="dxa"/>
            <w:tcBorders>
              <w:top w:val="nil"/>
              <w:left w:val="nil"/>
              <w:bottom w:val="nil"/>
              <w:right w:val="nil"/>
            </w:tcBorders>
            <w:tcMar>
              <w:top w:w="20" w:type="dxa"/>
              <w:left w:w="20" w:type="dxa"/>
              <w:bottom w:w="20" w:type="dxa"/>
              <w:right w:w="20" w:type="dxa"/>
            </w:tcMar>
          </w:tcPr>
          <w:p w14:paraId="4506ECBF"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35B52737"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363EB7" w14:paraId="3E71DE0D" w14:textId="77777777">
        <w:tc>
          <w:tcPr>
            <w:tcW w:w="450" w:type="dxa"/>
            <w:tcBorders>
              <w:top w:val="nil"/>
              <w:left w:val="nil"/>
              <w:bottom w:val="nil"/>
              <w:right w:val="nil"/>
            </w:tcBorders>
            <w:tcMar>
              <w:top w:w="20" w:type="dxa"/>
              <w:left w:w="20" w:type="dxa"/>
              <w:bottom w:w="20" w:type="dxa"/>
              <w:right w:w="20" w:type="dxa"/>
            </w:tcMar>
          </w:tcPr>
          <w:p w14:paraId="143DCFDD"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25BFFD2"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p>
        </w:tc>
      </w:tr>
      <w:tr w:rsidR="00363EB7" w14:paraId="344B4ECB" w14:textId="77777777">
        <w:tc>
          <w:tcPr>
            <w:tcW w:w="450" w:type="dxa"/>
            <w:tcBorders>
              <w:top w:val="nil"/>
              <w:left w:val="nil"/>
              <w:bottom w:val="nil"/>
              <w:right w:val="nil"/>
            </w:tcBorders>
            <w:tcMar>
              <w:top w:w="20" w:type="dxa"/>
              <w:left w:w="20" w:type="dxa"/>
              <w:bottom w:w="20" w:type="dxa"/>
              <w:right w:w="20" w:type="dxa"/>
            </w:tcMar>
          </w:tcPr>
          <w:p w14:paraId="31606C7E"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10</w:t>
            </w:r>
          </w:p>
        </w:tc>
        <w:tc>
          <w:tcPr>
            <w:tcW w:w="8564" w:type="dxa"/>
            <w:gridSpan w:val="6"/>
            <w:tcBorders>
              <w:top w:val="nil"/>
              <w:left w:val="nil"/>
              <w:bottom w:val="nil"/>
              <w:right w:val="nil"/>
            </w:tcBorders>
            <w:tcMar>
              <w:top w:w="20" w:type="dxa"/>
              <w:left w:w="20" w:type="dxa"/>
              <w:bottom w:w="20" w:type="dxa"/>
              <w:right w:w="20" w:type="dxa"/>
            </w:tcMar>
          </w:tcPr>
          <w:p w14:paraId="5B2EFA75" w14:textId="77777777" w:rsidR="00C258DA" w:rsidRDefault="00C258D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363EB7" w14:paraId="6D4C98E5" w14:textId="77777777">
        <w:tc>
          <w:tcPr>
            <w:tcW w:w="450" w:type="dxa"/>
            <w:tcBorders>
              <w:top w:val="nil"/>
              <w:left w:val="nil"/>
              <w:bottom w:val="nil"/>
              <w:right w:val="nil"/>
            </w:tcBorders>
            <w:tcMar>
              <w:top w:w="20" w:type="dxa"/>
              <w:left w:w="20" w:type="dxa"/>
              <w:bottom w:w="20" w:type="dxa"/>
              <w:right w:w="20" w:type="dxa"/>
            </w:tcMar>
          </w:tcPr>
          <w:p w14:paraId="481A97FD"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F45A15F"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C258DA" w14:paraId="6831CBCA" w14:textId="77777777">
        <w:tc>
          <w:tcPr>
            <w:tcW w:w="450" w:type="dxa"/>
            <w:tcBorders>
              <w:top w:val="nil"/>
              <w:left w:val="nil"/>
              <w:bottom w:val="nil"/>
              <w:right w:val="nil"/>
            </w:tcBorders>
            <w:tcMar>
              <w:top w:w="20" w:type="dxa"/>
              <w:left w:w="20" w:type="dxa"/>
              <w:bottom w:w="20" w:type="dxa"/>
              <w:right w:w="20" w:type="dxa"/>
            </w:tcMar>
          </w:tcPr>
          <w:p w14:paraId="6054AA1A"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B0E8C86" w14:textId="1F59C7FD" w:rsidR="00C258DA" w:rsidRDefault="00C258DA">
            <w:pPr>
              <w:widowControl w:val="0"/>
              <w:autoSpaceDE w:val="0"/>
              <w:autoSpaceDN w:val="0"/>
              <w:adjustRightInd w:val="0"/>
              <w:spacing w:after="0" w:line="240" w:lineRule="auto"/>
              <w:rPr>
                <w:rFonts w:ascii="Arial" w:hAnsi="Arial" w:cs="Arial"/>
                <w:color w:val="000000"/>
                <w:kern w:val="0"/>
                <w:sz w:val="20"/>
                <w:szCs w:val="20"/>
              </w:rPr>
            </w:pPr>
            <w:r w:rsidRPr="00C258DA">
              <w:rPr>
                <w:rFonts w:ascii="Arial" w:hAnsi="Arial" w:cs="Arial"/>
                <w:color w:val="000000"/>
                <w:kern w:val="0"/>
                <w:sz w:val="20"/>
                <w:szCs w:val="20"/>
              </w:rPr>
              <w:t>Lager- und Arbeitsplätze werden nur bereitgestellt, soweit dies in den Ausschreibungsunterlagen ausdrücklich vorgesehen ist. Etwa darüber hinaus erforderliche Lager- und Arbeitsplätze hat der Auftragnehmer zu beschaffen; die Kosten sind durch die Vertragspreise abgegolten.</w:t>
            </w:r>
          </w:p>
        </w:tc>
      </w:tr>
      <w:tr w:rsidR="00C258DA" w14:paraId="70D9CE98" w14:textId="77777777">
        <w:tc>
          <w:tcPr>
            <w:tcW w:w="450" w:type="dxa"/>
            <w:tcBorders>
              <w:top w:val="nil"/>
              <w:left w:val="nil"/>
              <w:bottom w:val="nil"/>
              <w:right w:val="nil"/>
            </w:tcBorders>
            <w:tcMar>
              <w:top w:w="20" w:type="dxa"/>
              <w:left w:w="20" w:type="dxa"/>
              <w:bottom w:w="20" w:type="dxa"/>
              <w:right w:w="20" w:type="dxa"/>
            </w:tcMar>
          </w:tcPr>
          <w:p w14:paraId="1323F4F5"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57912F9" w14:textId="77777777" w:rsidR="00C258DA" w:rsidRP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C258DA" w14:paraId="7A9A7AC5" w14:textId="77777777">
        <w:tc>
          <w:tcPr>
            <w:tcW w:w="450" w:type="dxa"/>
            <w:tcBorders>
              <w:top w:val="nil"/>
              <w:left w:val="nil"/>
              <w:bottom w:val="nil"/>
              <w:right w:val="nil"/>
            </w:tcBorders>
            <w:tcMar>
              <w:top w:w="20" w:type="dxa"/>
              <w:left w:w="20" w:type="dxa"/>
              <w:bottom w:w="20" w:type="dxa"/>
              <w:right w:w="20" w:type="dxa"/>
            </w:tcMar>
          </w:tcPr>
          <w:p w14:paraId="32ABB15B"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FBFC2A0" w14:textId="764DEB72" w:rsidR="00C258DA" w:rsidRPr="00C258DA" w:rsidRDefault="00C258DA">
            <w:pPr>
              <w:widowControl w:val="0"/>
              <w:autoSpaceDE w:val="0"/>
              <w:autoSpaceDN w:val="0"/>
              <w:adjustRightInd w:val="0"/>
              <w:spacing w:after="0" w:line="240" w:lineRule="auto"/>
              <w:rPr>
                <w:rFonts w:ascii="Arial" w:hAnsi="Arial" w:cs="Arial"/>
                <w:color w:val="000000"/>
                <w:kern w:val="0"/>
                <w:sz w:val="20"/>
                <w:szCs w:val="20"/>
              </w:rPr>
            </w:pPr>
            <w:r w:rsidRPr="00C258DA">
              <w:rPr>
                <w:rFonts w:ascii="Arial" w:hAnsi="Arial" w:cs="Arial"/>
                <w:color w:val="000000"/>
                <w:kern w:val="0"/>
                <w:sz w:val="20"/>
                <w:szCs w:val="20"/>
              </w:rPr>
              <w:t>Baustrom- und Wasseranschluss ist vorhanden. Die Verbrauchskosten trägt der Auftraggeber.</w:t>
            </w:r>
          </w:p>
        </w:tc>
      </w:tr>
      <w:tr w:rsidR="00C258DA" w14:paraId="2D456970" w14:textId="77777777">
        <w:tc>
          <w:tcPr>
            <w:tcW w:w="450" w:type="dxa"/>
            <w:tcBorders>
              <w:top w:val="nil"/>
              <w:left w:val="nil"/>
              <w:bottom w:val="nil"/>
              <w:right w:val="nil"/>
            </w:tcBorders>
            <w:tcMar>
              <w:top w:w="20" w:type="dxa"/>
              <w:left w:w="20" w:type="dxa"/>
              <w:bottom w:w="20" w:type="dxa"/>
              <w:right w:w="20" w:type="dxa"/>
            </w:tcMar>
          </w:tcPr>
          <w:p w14:paraId="04DB7A58"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2F14733" w14:textId="77777777" w:rsidR="00C258DA" w:rsidRP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C258DA" w14:paraId="6F894A14" w14:textId="77777777">
        <w:tc>
          <w:tcPr>
            <w:tcW w:w="450" w:type="dxa"/>
            <w:tcBorders>
              <w:top w:val="nil"/>
              <w:left w:val="nil"/>
              <w:bottom w:val="nil"/>
              <w:right w:val="nil"/>
            </w:tcBorders>
            <w:tcMar>
              <w:top w:w="20" w:type="dxa"/>
              <w:left w:w="20" w:type="dxa"/>
              <w:bottom w:w="20" w:type="dxa"/>
              <w:right w:w="20" w:type="dxa"/>
            </w:tcMar>
          </w:tcPr>
          <w:p w14:paraId="3F67BFBC"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77865C2" w14:textId="77777777" w:rsidR="00C258DA" w:rsidRPr="00C258DA" w:rsidRDefault="00C258DA" w:rsidP="00C258DA">
            <w:pPr>
              <w:widowControl w:val="0"/>
              <w:autoSpaceDE w:val="0"/>
              <w:autoSpaceDN w:val="0"/>
              <w:adjustRightInd w:val="0"/>
              <w:spacing w:after="0" w:line="240" w:lineRule="auto"/>
              <w:rPr>
                <w:rFonts w:ascii="Arial" w:hAnsi="Arial" w:cs="Arial"/>
                <w:color w:val="000000"/>
                <w:kern w:val="0"/>
                <w:sz w:val="20"/>
                <w:szCs w:val="20"/>
              </w:rPr>
            </w:pPr>
            <w:r w:rsidRPr="00C258DA">
              <w:rPr>
                <w:rFonts w:ascii="Arial" w:hAnsi="Arial" w:cs="Arial"/>
                <w:color w:val="000000"/>
                <w:kern w:val="0"/>
                <w:sz w:val="20"/>
                <w:szCs w:val="20"/>
              </w:rPr>
              <w:t>Eine Bauleistungsversicherung nach ABN hat der Auftraggeber abgeschlossen. Mitversichert sind die Risiken aller am Bau beteiligten Unternehmen.</w:t>
            </w:r>
          </w:p>
          <w:p w14:paraId="70E4A687" w14:textId="77777777" w:rsidR="00C258DA" w:rsidRPr="00C258DA" w:rsidRDefault="00C258DA" w:rsidP="00C258DA">
            <w:pPr>
              <w:widowControl w:val="0"/>
              <w:autoSpaceDE w:val="0"/>
              <w:autoSpaceDN w:val="0"/>
              <w:adjustRightInd w:val="0"/>
              <w:spacing w:after="0" w:line="240" w:lineRule="auto"/>
              <w:rPr>
                <w:rFonts w:ascii="Arial" w:hAnsi="Arial" w:cs="Arial"/>
                <w:color w:val="000000"/>
                <w:kern w:val="0"/>
                <w:sz w:val="20"/>
                <w:szCs w:val="20"/>
              </w:rPr>
            </w:pPr>
            <w:r w:rsidRPr="00C258DA">
              <w:rPr>
                <w:rFonts w:ascii="Arial" w:hAnsi="Arial" w:cs="Arial"/>
                <w:color w:val="000000"/>
                <w:kern w:val="0"/>
                <w:sz w:val="20"/>
                <w:szCs w:val="20"/>
              </w:rPr>
              <w:t>Die Selbstbeteiligung je Schadensereignis beträgt 0,20 v.H. der Entschädigungssumme, mindestens 250,00 € und ist im Schadensfall von derjenigen Partei zu übernehmen, die nach VOB/B die Gefahr zu tragen hat.</w:t>
            </w:r>
          </w:p>
          <w:p w14:paraId="0A335D27" w14:textId="0ED58E32" w:rsidR="00C258DA" w:rsidRPr="00C258DA" w:rsidRDefault="00C258DA" w:rsidP="00C258DA">
            <w:pPr>
              <w:widowControl w:val="0"/>
              <w:autoSpaceDE w:val="0"/>
              <w:autoSpaceDN w:val="0"/>
              <w:adjustRightInd w:val="0"/>
              <w:spacing w:after="0" w:line="240" w:lineRule="auto"/>
              <w:rPr>
                <w:rFonts w:ascii="Arial" w:hAnsi="Arial" w:cs="Arial"/>
                <w:color w:val="000000"/>
                <w:kern w:val="0"/>
                <w:sz w:val="20"/>
                <w:szCs w:val="20"/>
              </w:rPr>
            </w:pPr>
            <w:r w:rsidRPr="00C258DA">
              <w:rPr>
                <w:rFonts w:ascii="Arial" w:hAnsi="Arial" w:cs="Arial"/>
                <w:color w:val="000000"/>
                <w:kern w:val="0"/>
                <w:sz w:val="20"/>
                <w:szCs w:val="20"/>
              </w:rPr>
              <w:t>Vom Auftragnehmer wird ein anteiliger Prämienbetrag vom 2,00 v.T. der Abrechnungssumme (brutto) gefordert (oder spätestens bei der Schlusszahlung verrechnet).</w:t>
            </w:r>
          </w:p>
        </w:tc>
      </w:tr>
      <w:tr w:rsidR="00C258DA" w14:paraId="44BAAE38" w14:textId="77777777">
        <w:tc>
          <w:tcPr>
            <w:tcW w:w="450" w:type="dxa"/>
            <w:tcBorders>
              <w:top w:val="nil"/>
              <w:left w:val="nil"/>
              <w:bottom w:val="nil"/>
              <w:right w:val="nil"/>
            </w:tcBorders>
            <w:tcMar>
              <w:top w:w="20" w:type="dxa"/>
              <w:left w:w="20" w:type="dxa"/>
              <w:bottom w:w="20" w:type="dxa"/>
              <w:right w:w="20" w:type="dxa"/>
            </w:tcMar>
          </w:tcPr>
          <w:p w14:paraId="0F8E734F"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6EA4735" w14:textId="77777777" w:rsidR="00C258DA" w:rsidRPr="00C258DA" w:rsidRDefault="00C258DA" w:rsidP="00C258DA">
            <w:pPr>
              <w:widowControl w:val="0"/>
              <w:autoSpaceDE w:val="0"/>
              <w:autoSpaceDN w:val="0"/>
              <w:adjustRightInd w:val="0"/>
              <w:spacing w:after="0" w:line="240" w:lineRule="auto"/>
              <w:rPr>
                <w:rFonts w:ascii="Arial" w:hAnsi="Arial" w:cs="Arial"/>
                <w:color w:val="000000"/>
                <w:kern w:val="0"/>
                <w:sz w:val="20"/>
                <w:szCs w:val="20"/>
              </w:rPr>
            </w:pPr>
          </w:p>
        </w:tc>
      </w:tr>
      <w:tr w:rsidR="00C258DA" w14:paraId="161165C8" w14:textId="77777777">
        <w:tc>
          <w:tcPr>
            <w:tcW w:w="450" w:type="dxa"/>
            <w:tcBorders>
              <w:top w:val="nil"/>
              <w:left w:val="nil"/>
              <w:bottom w:val="nil"/>
              <w:right w:val="nil"/>
            </w:tcBorders>
            <w:tcMar>
              <w:top w:w="20" w:type="dxa"/>
              <w:left w:w="20" w:type="dxa"/>
              <w:bottom w:w="20" w:type="dxa"/>
              <w:right w:w="20" w:type="dxa"/>
            </w:tcMar>
          </w:tcPr>
          <w:p w14:paraId="3ABA9D4D"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DA803EE" w14:textId="77777777" w:rsidR="00C258DA" w:rsidRPr="00C258DA" w:rsidRDefault="00C258DA" w:rsidP="00C258DA">
            <w:pPr>
              <w:widowControl w:val="0"/>
              <w:autoSpaceDE w:val="0"/>
              <w:autoSpaceDN w:val="0"/>
              <w:adjustRightInd w:val="0"/>
              <w:spacing w:after="0" w:line="240" w:lineRule="auto"/>
              <w:rPr>
                <w:rFonts w:ascii="Arial" w:hAnsi="Arial" w:cs="Arial"/>
                <w:color w:val="000000"/>
                <w:kern w:val="0"/>
                <w:sz w:val="20"/>
                <w:szCs w:val="20"/>
              </w:rPr>
            </w:pPr>
            <w:r w:rsidRPr="00C258DA">
              <w:rPr>
                <w:rFonts w:ascii="Arial" w:hAnsi="Arial" w:cs="Arial"/>
                <w:color w:val="000000"/>
                <w:kern w:val="0"/>
                <w:sz w:val="20"/>
                <w:szCs w:val="20"/>
              </w:rPr>
              <w:t>Der Auftragnehmer ist verpflichtet, den Beschäftigten bei der Ausführung der Leistung die in den §§ 3 und 4 des Landestariftreue- und Mindestlohngesetzes (LTMG) vorgesehenen Arbeitsbedingungen zu gewähren, insbesondere das darin vorgesehene Entgelt zu zahlen. Abweichend von §§ 3 und 4 LTMG bedarf es keiner gesonderten Verpflichtungserklärung.</w:t>
            </w:r>
          </w:p>
          <w:p w14:paraId="61ABB380" w14:textId="77777777" w:rsidR="00C258DA" w:rsidRPr="00C258DA" w:rsidRDefault="00C258DA" w:rsidP="00C258DA">
            <w:pPr>
              <w:widowControl w:val="0"/>
              <w:autoSpaceDE w:val="0"/>
              <w:autoSpaceDN w:val="0"/>
              <w:adjustRightInd w:val="0"/>
              <w:spacing w:after="0" w:line="240" w:lineRule="auto"/>
              <w:rPr>
                <w:rFonts w:ascii="Arial" w:hAnsi="Arial" w:cs="Arial"/>
                <w:color w:val="000000"/>
                <w:kern w:val="0"/>
                <w:sz w:val="20"/>
                <w:szCs w:val="20"/>
              </w:rPr>
            </w:pPr>
            <w:r w:rsidRPr="00C258DA">
              <w:rPr>
                <w:rFonts w:ascii="Arial" w:hAnsi="Arial" w:cs="Arial"/>
                <w:color w:val="000000"/>
                <w:kern w:val="0"/>
                <w:sz w:val="20"/>
                <w:szCs w:val="20"/>
              </w:rPr>
              <w:t>Für jeden schuldhaften Verstoß gegen diese Verpflichtung wird zwischen dem Auftraggeber und dem Auftragnehmer eine Vertragsstrafe vereinbart, deren Höhe 1 v. H. der Auftragssumme (netto) beträgt. Dies gilt auch für den Fall, dass der Verstoß durch ein von dem Auftragnehmer eingesetztes Nachunternehmen oder Verleihunternehmen begangen wird, es sei denn, dass der Auftragnehmer den Verstoß bei Beauftragung des Nachunternehmens und des Verleihunternehmens nicht kannte und unter Beachtung der Sorgfaltspflicht eines ordentlichen Kaufmanns auch nicht kennen musste. Bei einer unverhältnismäßig hohen Vertragsstrafe kann der Auftragnehmer beim Auftraggeber die Herabsetzung der Vertragsstrafe verlangen</w:t>
            </w:r>
          </w:p>
          <w:p w14:paraId="13122106" w14:textId="77777777" w:rsidR="00C258DA" w:rsidRPr="00C258DA" w:rsidRDefault="00C258DA" w:rsidP="00C258DA">
            <w:pPr>
              <w:widowControl w:val="0"/>
              <w:autoSpaceDE w:val="0"/>
              <w:autoSpaceDN w:val="0"/>
              <w:adjustRightInd w:val="0"/>
              <w:spacing w:after="0" w:line="240" w:lineRule="auto"/>
              <w:rPr>
                <w:rFonts w:ascii="Arial" w:hAnsi="Arial" w:cs="Arial"/>
                <w:color w:val="000000"/>
                <w:kern w:val="0"/>
                <w:sz w:val="20"/>
                <w:szCs w:val="20"/>
              </w:rPr>
            </w:pPr>
          </w:p>
          <w:p w14:paraId="3989AFC2" w14:textId="77777777" w:rsidR="00C258DA" w:rsidRPr="00C258DA" w:rsidRDefault="00C258DA" w:rsidP="00C258DA">
            <w:pPr>
              <w:widowControl w:val="0"/>
              <w:autoSpaceDE w:val="0"/>
              <w:autoSpaceDN w:val="0"/>
              <w:adjustRightInd w:val="0"/>
              <w:spacing w:after="0" w:line="240" w:lineRule="auto"/>
              <w:rPr>
                <w:rFonts w:ascii="Arial" w:hAnsi="Arial" w:cs="Arial"/>
                <w:color w:val="000000"/>
                <w:kern w:val="0"/>
                <w:sz w:val="20"/>
                <w:szCs w:val="20"/>
              </w:rPr>
            </w:pPr>
            <w:r w:rsidRPr="00C258DA">
              <w:rPr>
                <w:rFonts w:ascii="Arial" w:hAnsi="Arial" w:cs="Arial"/>
                <w:color w:val="000000"/>
                <w:kern w:val="0"/>
                <w:sz w:val="20"/>
                <w:szCs w:val="20"/>
              </w:rPr>
              <w:t>Die Urkalkulation ist (auch nach Auftragserteilung) auf Anforderung vorzulegen.</w:t>
            </w:r>
          </w:p>
          <w:p w14:paraId="72287160" w14:textId="77777777" w:rsidR="00C258DA" w:rsidRPr="00C258DA" w:rsidRDefault="00C258DA" w:rsidP="00C258DA">
            <w:pPr>
              <w:widowControl w:val="0"/>
              <w:autoSpaceDE w:val="0"/>
              <w:autoSpaceDN w:val="0"/>
              <w:adjustRightInd w:val="0"/>
              <w:spacing w:after="0" w:line="240" w:lineRule="auto"/>
              <w:rPr>
                <w:rFonts w:ascii="Arial" w:hAnsi="Arial" w:cs="Arial"/>
                <w:color w:val="000000"/>
                <w:kern w:val="0"/>
                <w:sz w:val="20"/>
                <w:szCs w:val="20"/>
              </w:rPr>
            </w:pPr>
          </w:p>
          <w:p w14:paraId="2431658C" w14:textId="14927028" w:rsidR="00C258DA" w:rsidRPr="00C258DA" w:rsidRDefault="00C258DA" w:rsidP="00C258DA">
            <w:pPr>
              <w:widowControl w:val="0"/>
              <w:autoSpaceDE w:val="0"/>
              <w:autoSpaceDN w:val="0"/>
              <w:adjustRightInd w:val="0"/>
              <w:spacing w:after="0" w:line="240" w:lineRule="auto"/>
              <w:rPr>
                <w:rFonts w:ascii="Arial" w:hAnsi="Arial" w:cs="Arial"/>
                <w:color w:val="000000"/>
                <w:kern w:val="0"/>
                <w:sz w:val="20"/>
                <w:szCs w:val="20"/>
              </w:rPr>
            </w:pPr>
            <w:r w:rsidRPr="00C258DA">
              <w:rPr>
                <w:rFonts w:ascii="Arial" w:hAnsi="Arial" w:cs="Arial"/>
                <w:color w:val="000000"/>
                <w:kern w:val="0"/>
                <w:sz w:val="20"/>
                <w:szCs w:val="20"/>
              </w:rPr>
              <w:t>Soweit neue Preise nach den tatsächlich erforderlichen Kosten zuzüglich angemessener Zuschläge festgelegt werden sind die im Formblatt 221/222 angegebenen Zuschläge als angemessen vereinbart.</w:t>
            </w:r>
          </w:p>
        </w:tc>
      </w:tr>
    </w:tbl>
    <w:p w14:paraId="2E926BCC" w14:textId="77777777" w:rsidR="00C258DA" w:rsidRDefault="00C258DA">
      <w:bookmarkStart w:id="0" w:name="SV_RefID_PageTotal"/>
      <w:bookmarkEnd w:id="0"/>
    </w:p>
    <w:sectPr w:rsidR="00C258DA">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F6FFE" w14:textId="77777777" w:rsidR="00C258DA" w:rsidRDefault="00C258DA">
      <w:pPr>
        <w:spacing w:after="0" w:line="240" w:lineRule="auto"/>
      </w:pPr>
      <w:r>
        <w:separator/>
      </w:r>
    </w:p>
  </w:endnote>
  <w:endnote w:type="continuationSeparator" w:id="0">
    <w:p w14:paraId="4A87AA2C" w14:textId="77777777" w:rsidR="00C258DA" w:rsidRDefault="00C25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363EB7" w14:paraId="7AFA5863" w14:textId="77777777">
      <w:trPr>
        <w:trHeight w:val="200"/>
      </w:trPr>
      <w:tc>
        <w:tcPr>
          <w:tcW w:w="9014" w:type="dxa"/>
          <w:gridSpan w:val="2"/>
          <w:tcBorders>
            <w:top w:val="nil"/>
            <w:left w:val="nil"/>
            <w:bottom w:val="nil"/>
            <w:right w:val="nil"/>
          </w:tcBorders>
          <w:tcMar>
            <w:right w:w="200" w:type="dxa"/>
          </w:tcMar>
        </w:tcPr>
        <w:p w14:paraId="69CD1061"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r w:rsidR="00363EB7" w14:paraId="28E7E00C" w14:textId="77777777">
      <w:trPr>
        <w:trHeight w:val="200"/>
      </w:trPr>
      <w:tc>
        <w:tcPr>
          <w:tcW w:w="4507" w:type="dxa"/>
          <w:tcBorders>
            <w:top w:val="nil"/>
            <w:left w:val="nil"/>
            <w:bottom w:val="nil"/>
            <w:right w:val="nil"/>
          </w:tcBorders>
        </w:tcPr>
        <w:p w14:paraId="711DD788" w14:textId="77777777" w:rsidR="00C258DA" w:rsidRDefault="00C258DA">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20E26921" w14:textId="4AE6B80B" w:rsidR="00C258DA" w:rsidRDefault="00C258DA">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BB56FA">
            <w:rPr>
              <w:rFonts w:ascii="Arial" w:hAnsi="Arial" w:cs="Arial"/>
              <w:b/>
              <w:bCs/>
              <w:noProof/>
              <w:color w:val="000000"/>
              <w:kern w:val="0"/>
              <w:sz w:val="16"/>
              <w:szCs w:val="16"/>
            </w:rPr>
            <w:t>3</w:t>
          </w:r>
          <w:r>
            <w:rPr>
              <w:rFonts w:ascii="Arial" w:hAnsi="Arial" w:cs="Arial"/>
              <w:b/>
              <w:bCs/>
              <w:color w:val="000000"/>
              <w:kern w:val="0"/>
              <w:sz w:val="16"/>
              <w:szCs w:val="16"/>
            </w:rPr>
            <w:fldChar w:fldCharType="end"/>
          </w:r>
        </w:p>
      </w:tc>
    </w:tr>
    <w:tr w:rsidR="00363EB7" w14:paraId="054C7FD3" w14:textId="77777777">
      <w:trPr>
        <w:trHeight w:val="200"/>
      </w:trPr>
      <w:tc>
        <w:tcPr>
          <w:tcW w:w="9014" w:type="dxa"/>
          <w:gridSpan w:val="2"/>
          <w:tcBorders>
            <w:top w:val="nil"/>
            <w:left w:val="nil"/>
            <w:bottom w:val="nil"/>
            <w:right w:val="nil"/>
          </w:tcBorders>
          <w:tcMar>
            <w:right w:w="200" w:type="dxa"/>
          </w:tcMar>
        </w:tcPr>
        <w:p w14:paraId="628AE3A8" w14:textId="77777777" w:rsidR="00C258DA" w:rsidRDefault="00C258DA">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02.09.2026 13:15 Uhr - BMS 13.1.0.0827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79B5C" w14:textId="77777777" w:rsidR="00C258DA" w:rsidRDefault="00C258DA">
      <w:pPr>
        <w:spacing w:after="0" w:line="240" w:lineRule="auto"/>
      </w:pPr>
      <w:r>
        <w:separator/>
      </w:r>
    </w:p>
  </w:footnote>
  <w:footnote w:type="continuationSeparator" w:id="0">
    <w:p w14:paraId="3831CE7A" w14:textId="77777777" w:rsidR="00C258DA" w:rsidRDefault="00C25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363EB7" w14:paraId="27F5BC71" w14:textId="77777777">
      <w:tc>
        <w:tcPr>
          <w:tcW w:w="9015" w:type="dxa"/>
          <w:tcBorders>
            <w:top w:val="nil"/>
            <w:left w:val="nil"/>
            <w:bottom w:val="nil"/>
            <w:right w:val="nil"/>
          </w:tcBorders>
          <w:tcMar>
            <w:top w:w="20" w:type="dxa"/>
            <w:left w:w="20" w:type="dxa"/>
            <w:bottom w:w="20" w:type="dxa"/>
            <w:right w:w="200" w:type="dxa"/>
          </w:tcMar>
        </w:tcPr>
        <w:p w14:paraId="54FDCEDC" w14:textId="77777777" w:rsidR="00C258DA" w:rsidRDefault="00C258DA">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363EB7" w14:paraId="6FF765CD" w14:textId="77777777">
      <w:tc>
        <w:tcPr>
          <w:tcW w:w="9015" w:type="dxa"/>
          <w:tcBorders>
            <w:top w:val="nil"/>
            <w:left w:val="nil"/>
            <w:bottom w:val="nil"/>
            <w:right w:val="nil"/>
          </w:tcBorders>
          <w:tcMar>
            <w:top w:w="20" w:type="dxa"/>
            <w:left w:w="20" w:type="dxa"/>
            <w:bottom w:w="20" w:type="dxa"/>
            <w:right w:w="200" w:type="dxa"/>
          </w:tcMar>
        </w:tcPr>
        <w:p w14:paraId="194B11D2" w14:textId="77777777" w:rsidR="00C258DA" w:rsidRDefault="00C258DA">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363EB7" w14:paraId="5DA9EBBD" w14:textId="77777777">
      <w:tc>
        <w:tcPr>
          <w:tcW w:w="9015" w:type="dxa"/>
          <w:tcBorders>
            <w:top w:val="nil"/>
            <w:left w:val="nil"/>
            <w:bottom w:val="nil"/>
            <w:right w:val="nil"/>
          </w:tcBorders>
          <w:tcMar>
            <w:top w:w="20" w:type="dxa"/>
            <w:left w:w="20" w:type="dxa"/>
            <w:bottom w:w="20" w:type="dxa"/>
            <w:right w:w="20" w:type="dxa"/>
          </w:tcMar>
        </w:tcPr>
        <w:p w14:paraId="01095260" w14:textId="77777777" w:rsidR="00C258DA" w:rsidRDefault="00C258DA">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61A"/>
    <w:rsid w:val="0004261A"/>
    <w:rsid w:val="00363EB7"/>
    <w:rsid w:val="0059166F"/>
    <w:rsid w:val="00BB56FA"/>
    <w:rsid w:val="00C258DA"/>
    <w:rsid w:val="00D10C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21AA7F"/>
  <w14:defaultImageDpi w14:val="0"/>
  <w15:docId w15:val="{71EEF8ED-93D9-450C-9767-3B97D98C7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870</Words>
  <Characters>6210</Characters>
  <Application>Microsoft Office Word</Application>
  <DocSecurity>0</DocSecurity>
  <Lines>51</Lines>
  <Paragraphs>14</Paragraphs>
  <ScaleCrop>false</ScaleCrop>
  <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Reiss-Gerwig, Daniel, Universitätsstadt Tübingen</dc:creator>
  <cp:keywords/>
  <dc:description/>
  <cp:lastModifiedBy>Reiss-Gerwig, Daniel, Universitätsstadt Tübingen</cp:lastModifiedBy>
  <cp:revision>3</cp:revision>
  <dcterms:created xsi:type="dcterms:W3CDTF">2026-09-02T11:17:00Z</dcterms:created>
  <dcterms:modified xsi:type="dcterms:W3CDTF">2026-09-02T11:41:00Z</dcterms:modified>
</cp:coreProperties>
</file>